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06" w:rsidRPr="00664F06" w:rsidRDefault="00664F06" w:rsidP="0066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664F06" w:rsidRPr="00664F06" w:rsidRDefault="00664F06" w:rsidP="00664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64F0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Решением Коллегии Евразийской экономической комиссии от 13 февраля 2018 г. № 27 утверждены Единые ветеринарные (ветеринарно-санитарные) требования, предъявляемые к объектам, подлежащим ветеринарному контролю (надзору).</w:t>
      </w:r>
    </w:p>
    <w:p w:rsidR="00664F06" w:rsidRPr="00664F06" w:rsidRDefault="00664F06" w:rsidP="00664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Единые ветеринарные (ветеринарно-санитарные) требования, предъявляемые к объектам, подлежащим ветеринарному контролю (надзору), утверждены </w:t>
      </w:r>
      <w:hyperlink r:id="rId4" w:history="1">
        <w:r w:rsidRPr="00664F06">
          <w:rPr>
            <w:rFonts w:ascii="Arial" w:eastAsia="Times New Roman" w:hAnsi="Arial" w:cs="Arial"/>
            <w:color w:val="2589DE"/>
            <w:sz w:val="21"/>
            <w:szCs w:val="21"/>
            <w:lang w:eastAsia="ru-RU"/>
          </w:rPr>
          <w:t>Решением</w:t>
        </w:r>
      </w:hyperlink>
      <w:r w:rsidRPr="00664F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Коллегии Евразийской экономической комиссии от 13 февраля 2018 г. № 27 (далее – Решение).</w:t>
      </w:r>
    </w:p>
    <w:p w:rsidR="00664F06" w:rsidRPr="00664F06" w:rsidRDefault="00664F06" w:rsidP="00664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Данным правовым актом устанавливаются как общие ветеринарные (ветеринарно-санитарные) требования к животноводческим объектам, так и ветеринарные (ветеринарно-санитарные) требования к животноводческим объектам, предназначенным для содержания крупного рогатого скота, свиней, овец, пушных зверей, птицы (кроме водоплавающих), рыбы (только к прудовым хозяйствам), пчел, а также к объектам по производству (изготовлению) и (или) хранению товаров животного происхождения (пищевых и непищевых), подлежащих ветеринарному контролю (надзору), убою продуктивных животных, производству (изготовлению) товаров животного происхождения (пищевых и непищевых), подлежащих ветеринарному контролю (надзору), хранению товаров животного происхождения и кормов, осуществляющим транспортировку животных и товаров животного происхождения, подлежащих ветеринарному контролю (надзору).</w:t>
      </w:r>
    </w:p>
    <w:p w:rsidR="00664F06" w:rsidRPr="00664F06" w:rsidRDefault="00664F06" w:rsidP="00664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является обязательным для исполнения юридическими и физическими лицами, в том числе зарегистрированными в качестве индивидуальных предпринимателей, включённых (включаемых) в реестр организаций и лиц, осуществляющих производство, переработку и (или) хранение товаров, подлежащих ветеринарному контролю (надзору) и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государства-члена, а также собственниками (владельцами) транспортных средств, осуществляющими перемещение указанных товаров.</w:t>
      </w:r>
    </w:p>
    <w:p w:rsidR="00664F06" w:rsidRPr="00664F06" w:rsidRDefault="00664F06" w:rsidP="00664F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Учитывая то, что Решение вступает в силу с 14 августа 2018 года заинтересованным лицам в переходный период необходимо заблаговременно привести свои объекты в соответствие с ветеринарными (ветеринарно-санитарными) требованиями настоящего Решения.</w:t>
      </w:r>
    </w:p>
    <w:p w:rsidR="00664F06" w:rsidRPr="00664F06" w:rsidRDefault="00664F06" w:rsidP="0066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06">
        <w:rPr>
          <w:rFonts w:ascii="Arial" w:eastAsia="Times New Roman" w:hAnsi="Arial" w:cs="Arial"/>
          <w:color w:val="B2B2B2"/>
          <w:sz w:val="18"/>
          <w:szCs w:val="18"/>
          <w:lang w:eastAsia="ru-RU"/>
        </w:rPr>
        <w:t>Теги:</w:t>
      </w:r>
      <w:r w:rsidRPr="00664F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5" w:history="1">
        <w:r w:rsidRPr="00664F06">
          <w:rPr>
            <w:rFonts w:ascii="Arial" w:eastAsia="Times New Roman" w:hAnsi="Arial" w:cs="Arial"/>
            <w:color w:val="B2B2B2"/>
            <w:sz w:val="18"/>
            <w:szCs w:val="18"/>
            <w:lang w:eastAsia="ru-RU"/>
          </w:rPr>
          <w:t>Евразийский экономический союз</w:t>
        </w:r>
      </w:hyperlink>
      <w:r w:rsidRPr="00664F06">
        <w:rPr>
          <w:rFonts w:ascii="Arial" w:eastAsia="Times New Roman" w:hAnsi="Arial" w:cs="Arial"/>
          <w:color w:val="B2B2B2"/>
          <w:sz w:val="18"/>
          <w:szCs w:val="18"/>
          <w:lang w:eastAsia="ru-RU"/>
        </w:rPr>
        <w:t xml:space="preserve">, </w:t>
      </w:r>
      <w:hyperlink r:id="rId6" w:history="1">
        <w:r w:rsidRPr="00664F06">
          <w:rPr>
            <w:rFonts w:ascii="Arial" w:eastAsia="Times New Roman" w:hAnsi="Arial" w:cs="Arial"/>
            <w:color w:val="B2B2B2"/>
            <w:sz w:val="18"/>
            <w:szCs w:val="18"/>
            <w:lang w:eastAsia="ru-RU"/>
          </w:rPr>
          <w:t>Единые ветеринарные требования</w:t>
        </w:r>
      </w:hyperlink>
      <w:r w:rsidRPr="00664F06">
        <w:rPr>
          <w:rFonts w:ascii="Arial" w:eastAsia="Times New Roman" w:hAnsi="Arial" w:cs="Arial"/>
          <w:color w:val="B2B2B2"/>
          <w:sz w:val="18"/>
          <w:szCs w:val="18"/>
          <w:lang w:eastAsia="ru-RU"/>
        </w:rPr>
        <w:t xml:space="preserve">, </w:t>
      </w:r>
      <w:hyperlink r:id="rId7" w:history="1">
        <w:r w:rsidRPr="00664F06">
          <w:rPr>
            <w:rFonts w:ascii="Arial" w:eastAsia="Times New Roman" w:hAnsi="Arial" w:cs="Arial"/>
            <w:color w:val="B2B2B2"/>
            <w:sz w:val="18"/>
            <w:szCs w:val="18"/>
            <w:lang w:eastAsia="ru-RU"/>
          </w:rPr>
          <w:t>Решение Коллегии Евразийской экономической комиссии</w:t>
        </w:r>
      </w:hyperlink>
      <w:r w:rsidRPr="00664F06">
        <w:rPr>
          <w:rFonts w:ascii="Arial" w:eastAsia="Times New Roman" w:hAnsi="Arial" w:cs="Arial"/>
          <w:color w:val="B2B2B2"/>
          <w:sz w:val="18"/>
          <w:szCs w:val="18"/>
          <w:lang w:eastAsia="ru-RU"/>
        </w:rPr>
        <w:t xml:space="preserve">, </w:t>
      </w:r>
      <w:hyperlink r:id="rId8" w:history="1">
        <w:r w:rsidRPr="00664F06">
          <w:rPr>
            <w:rFonts w:ascii="Arial" w:eastAsia="Times New Roman" w:hAnsi="Arial" w:cs="Arial"/>
            <w:color w:val="B2B2B2"/>
            <w:sz w:val="18"/>
            <w:szCs w:val="18"/>
            <w:lang w:eastAsia="ru-RU"/>
          </w:rPr>
          <w:t>животноводческие объекты</w:t>
        </w:r>
      </w:hyperlink>
    </w:p>
    <w:p w:rsidR="00266FF3" w:rsidRDefault="00266FF3"/>
    <w:sectPr w:rsidR="0026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41"/>
    <w:rsid w:val="00266FF3"/>
    <w:rsid w:val="00505441"/>
    <w:rsid w:val="006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5CB3-B972-45EF-95EE-FF3B6CE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2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7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6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2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8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search/f/common/p/1/q/%D0%B6%D0%B8%D0%B2%D0%BE%D1%82%D0%BD%D0%BE%D0%B2%D0%BE%D0%B4%D1%87%D0%B5%D1%81%D0%BA%D0%B8%D0%B5%20%D0%BE%D0%B1%D1%8A%D0%B5%D0%BA%D1%82%D1%8B/?search=t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s.ru/search/f/common/p/1/q/%D0%A0%D0%B5%D1%88%D0%B5%D0%BD%D0%B8%D0%B5%20%D0%9A%D0%BE%D0%BB%D0%BB%D0%B5%D0%B3%D0%B8%D0%B8%20%D0%95%D0%B2%D1%80%D0%B0%D0%B7%D0%B8%D0%B9%D1%81%D0%BA%D0%BE%D0%B9%20%D1%8D%D0%BA%D0%BE%D0%BD%D0%BE%D0%BC%D0%B8%D1%87%D0%B5%D1%81%D0%BA%D0%BE%D0%B9%20%D0%BA%D0%BE%D0%BC%D0%B8%D1%81%D1%81%D0%B8%D0%B8/?search=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search/f/common/p/1/q/%D0%95%D0%B4%D0%B8%D0%BD%D1%8B%D0%B5%20%D0%B2%D0%B5%D1%82%D0%B5%D1%80%D0%B8%D0%BD%D0%B0%D1%80%D0%BD%D1%8B%D0%B5%20%D1%82%D1%80%D0%B5%D0%B1%D0%BE%D0%B2%D0%B0%D0%BD%D0%B8%D1%8F/?search=tag" TargetMode="External"/><Relationship Id="rId5" Type="http://schemas.openxmlformats.org/officeDocument/2006/relationships/hyperlink" Target="https://www.mos.ru/search/f/common/p/1/q/%D0%95%D0%B2%D1%80%D0%B0%D0%B7%D0%B8%D0%B9%D1%81%D0%BA%D0%B8%D0%B9%20%D1%8D%D0%BA%D0%BE%D0%BD%D0%BE%D0%BC%D0%B8%D1%87%D0%B5%D1%81%D0%BA%D0%B8%D0%B9%20%D1%81%D0%BE%D1%8E%D0%B7/?search=t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s.ru/moskomvet/documents/internationacts/view/21238522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2018-03-01T15:01:00Z</dcterms:created>
  <dcterms:modified xsi:type="dcterms:W3CDTF">2018-03-01T15:05:00Z</dcterms:modified>
</cp:coreProperties>
</file>