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7F" w:rsidRPr="00C1237F" w:rsidRDefault="00C1237F" w:rsidP="00C1237F">
      <w:pPr>
        <w:shd w:val="clear" w:color="auto" w:fill="FFFFFF"/>
        <w:spacing w:line="420" w:lineRule="atLeast"/>
        <w:jc w:val="center"/>
        <w:rPr>
          <w:rFonts w:ascii="Arial" w:eastAsia="Times New Roman" w:hAnsi="Arial" w:cs="Arial"/>
          <w:b/>
          <w:bCs/>
          <w:color w:val="212121"/>
          <w:sz w:val="30"/>
          <w:szCs w:val="30"/>
          <w:lang w:eastAsia="ru-RU"/>
        </w:rPr>
      </w:pPr>
      <w:r w:rsidRPr="00C1237F">
        <w:rPr>
          <w:rFonts w:ascii="Arial" w:eastAsia="Times New Roman" w:hAnsi="Arial" w:cs="Arial"/>
          <w:b/>
          <w:bCs/>
          <w:color w:val="212121"/>
          <w:sz w:val="30"/>
          <w:szCs w:val="30"/>
          <w:lang w:eastAsia="ru-RU"/>
        </w:rPr>
        <w:t>Комитет ветеринарии города Москвы обращает внимание охотников об ответственном обращении с мясом охотничьих трофеев, а также о необходимости вакцинировать охотничьих собак против бешенства.</w:t>
      </w:r>
    </w:p>
    <w:p w:rsidR="00C1237F" w:rsidRPr="00C1237F" w:rsidRDefault="00C1237F" w:rsidP="00C1237F">
      <w:pPr>
        <w:shd w:val="clear" w:color="auto" w:fill="FFFFFF"/>
        <w:spacing w:after="360" w:line="360" w:lineRule="atLeast"/>
        <w:rPr>
          <w:rFonts w:ascii="Arial" w:eastAsia="Times New Roman" w:hAnsi="Arial" w:cs="Arial"/>
          <w:color w:val="333333"/>
          <w:sz w:val="24"/>
          <w:szCs w:val="24"/>
          <w:lang w:eastAsia="ru-RU"/>
        </w:rPr>
      </w:pPr>
      <w:r w:rsidRPr="00C1237F">
        <w:rPr>
          <w:rFonts w:ascii="Arial" w:eastAsia="Times New Roman" w:hAnsi="Arial" w:cs="Arial"/>
          <w:color w:val="333333"/>
          <w:sz w:val="24"/>
          <w:szCs w:val="24"/>
          <w:lang w:eastAsia="ru-RU"/>
        </w:rPr>
        <w:t>Осеннее - зимний период всегда ожидаем для любителей охоты на зверя – кабана, лося, косулю, оленя, медведя. Не меньше охотников возможности побегать по лесу, преследовать добычу, ждут охотничьи собаки, участие которых в отдельных видах охоты просто необходимо.</w:t>
      </w:r>
    </w:p>
    <w:p w:rsidR="00C1237F" w:rsidRPr="00C1237F" w:rsidRDefault="00C1237F" w:rsidP="00C1237F">
      <w:pPr>
        <w:shd w:val="clear" w:color="auto" w:fill="FFFFFF"/>
        <w:spacing w:after="360" w:line="360" w:lineRule="atLeast"/>
        <w:rPr>
          <w:rFonts w:ascii="Arial" w:eastAsia="Times New Roman" w:hAnsi="Arial" w:cs="Arial"/>
          <w:color w:val="333333"/>
          <w:sz w:val="24"/>
          <w:szCs w:val="24"/>
          <w:lang w:eastAsia="ru-RU"/>
        </w:rPr>
      </w:pPr>
      <w:proofErr w:type="gramStart"/>
      <w:r w:rsidRPr="00C1237F">
        <w:rPr>
          <w:rFonts w:ascii="Arial" w:eastAsia="Times New Roman" w:hAnsi="Arial" w:cs="Arial"/>
          <w:color w:val="333333"/>
          <w:sz w:val="24"/>
          <w:szCs w:val="24"/>
          <w:lang w:eastAsia="ru-RU"/>
        </w:rPr>
        <w:t>Чтобы от удачной охоты остались только положительные эмоции, Комитет ветеринарии города Москвы акцентирует внимание охотников, что для сохранения своего здоровья и здоровья своих близких, мясо диких животных (кабанов, медведей, барсуков, а также других всеядных и плотоядных животных), в обязательном порядке необходимо подвергать лабораторным исследованиям на трихинеллез, а также не допускать скармливания домашним животных непроверенного мяса диких всеядных и плотоядных животных.</w:t>
      </w:r>
      <w:proofErr w:type="gramEnd"/>
    </w:p>
    <w:p w:rsidR="00C1237F" w:rsidRPr="00C1237F" w:rsidRDefault="00C1237F" w:rsidP="00C1237F">
      <w:pPr>
        <w:shd w:val="clear" w:color="auto" w:fill="FFFFFF"/>
        <w:spacing w:after="360" w:line="360" w:lineRule="atLeast"/>
        <w:rPr>
          <w:rFonts w:ascii="Arial" w:eastAsia="Times New Roman" w:hAnsi="Arial" w:cs="Arial"/>
          <w:color w:val="333333"/>
          <w:sz w:val="24"/>
          <w:szCs w:val="24"/>
          <w:lang w:eastAsia="ru-RU"/>
        </w:rPr>
      </w:pPr>
      <w:r w:rsidRPr="00C1237F">
        <w:rPr>
          <w:rFonts w:ascii="Arial" w:eastAsia="Times New Roman" w:hAnsi="Arial" w:cs="Arial"/>
          <w:color w:val="333333"/>
          <w:sz w:val="24"/>
          <w:szCs w:val="24"/>
          <w:lang w:eastAsia="ru-RU"/>
        </w:rPr>
        <w:t>Также Комитет советует охотникам проверять в ветеринарной лаборатории мясо лося, косули, оленя для исключения цистицеркоза.</w:t>
      </w:r>
    </w:p>
    <w:p w:rsidR="00C1237F" w:rsidRPr="00C1237F" w:rsidRDefault="00C1237F" w:rsidP="00C1237F">
      <w:pPr>
        <w:shd w:val="clear" w:color="auto" w:fill="FFFFFF"/>
        <w:spacing w:after="360" w:line="360" w:lineRule="atLeast"/>
        <w:rPr>
          <w:rFonts w:ascii="Arial" w:eastAsia="Times New Roman" w:hAnsi="Arial" w:cs="Arial"/>
          <w:color w:val="333333"/>
          <w:sz w:val="24"/>
          <w:szCs w:val="24"/>
          <w:lang w:eastAsia="ru-RU"/>
        </w:rPr>
      </w:pPr>
      <w:proofErr w:type="gramStart"/>
      <w:r w:rsidRPr="00C1237F">
        <w:rPr>
          <w:rFonts w:ascii="Arial" w:eastAsia="Times New Roman" w:hAnsi="Arial" w:cs="Arial"/>
          <w:color w:val="333333"/>
          <w:sz w:val="24"/>
          <w:szCs w:val="24"/>
          <w:lang w:eastAsia="ru-RU"/>
        </w:rPr>
        <w:t>Важно помнить, что трихинеллез это заболевание, общее для человека и животных, источником возбудителя являются дикие плотоядные животные (медведи, кабаны, барсуки, нутрии, волки), домашние свиньи, а также грызуны, являющиеся природным резервуаром трихинеллеза.</w:t>
      </w:r>
      <w:proofErr w:type="gramEnd"/>
      <w:r w:rsidRPr="00C1237F">
        <w:rPr>
          <w:rFonts w:ascii="Arial" w:eastAsia="Times New Roman" w:hAnsi="Arial" w:cs="Arial"/>
          <w:color w:val="333333"/>
          <w:sz w:val="24"/>
          <w:szCs w:val="24"/>
          <w:lang w:eastAsia="ru-RU"/>
        </w:rPr>
        <w:t xml:space="preserve"> Высок</w:t>
      </w:r>
      <w:proofErr w:type="gramStart"/>
      <w:r w:rsidRPr="00C1237F">
        <w:rPr>
          <w:rFonts w:ascii="Arial" w:eastAsia="Times New Roman" w:hAnsi="Arial" w:cs="Arial"/>
          <w:color w:val="333333"/>
          <w:sz w:val="24"/>
          <w:szCs w:val="24"/>
          <w:lang w:eastAsia="ru-RU"/>
        </w:rPr>
        <w:t>о-</w:t>
      </w:r>
      <w:proofErr w:type="gramEnd"/>
      <w:r w:rsidRPr="00C1237F">
        <w:rPr>
          <w:rFonts w:ascii="Arial" w:eastAsia="Times New Roman" w:hAnsi="Arial" w:cs="Arial"/>
          <w:color w:val="333333"/>
          <w:sz w:val="24"/>
          <w:szCs w:val="24"/>
          <w:lang w:eastAsia="ru-RU"/>
        </w:rPr>
        <w:t>, и низкотемпературная обработка, вяление или копчение мяса не приводят к гибели трихинелл.</w:t>
      </w:r>
    </w:p>
    <w:p w:rsidR="00C1237F" w:rsidRPr="00C1237F" w:rsidRDefault="00C1237F" w:rsidP="00C1237F">
      <w:pPr>
        <w:shd w:val="clear" w:color="auto" w:fill="FFFFFF"/>
        <w:spacing w:after="360" w:line="360" w:lineRule="atLeast"/>
        <w:rPr>
          <w:rFonts w:ascii="Arial" w:eastAsia="Times New Roman" w:hAnsi="Arial" w:cs="Arial"/>
          <w:color w:val="333333"/>
          <w:sz w:val="24"/>
          <w:szCs w:val="24"/>
          <w:lang w:eastAsia="ru-RU"/>
        </w:rPr>
      </w:pPr>
      <w:r w:rsidRPr="00C1237F">
        <w:rPr>
          <w:rFonts w:ascii="Arial" w:eastAsia="Times New Roman" w:hAnsi="Arial" w:cs="Arial"/>
          <w:color w:val="333333"/>
          <w:sz w:val="24"/>
          <w:szCs w:val="24"/>
          <w:lang w:eastAsia="ru-RU"/>
        </w:rPr>
        <w:t>В текущем году специалистами Городской ветеринарной лаборатории устанавливались случаи выявления трихинелл в мясе кабана и цистицеркоза в сердце лося, доставленных бдительными охотниками.</w:t>
      </w:r>
    </w:p>
    <w:p w:rsidR="00C1237F" w:rsidRPr="00C1237F" w:rsidRDefault="00C1237F" w:rsidP="00C1237F">
      <w:pPr>
        <w:shd w:val="clear" w:color="auto" w:fill="FFFFFF"/>
        <w:spacing w:after="360" w:line="360" w:lineRule="atLeast"/>
        <w:rPr>
          <w:rFonts w:ascii="Arial" w:eastAsia="Times New Roman" w:hAnsi="Arial" w:cs="Arial"/>
          <w:color w:val="333333"/>
          <w:sz w:val="24"/>
          <w:szCs w:val="24"/>
          <w:lang w:eastAsia="ru-RU"/>
        </w:rPr>
      </w:pPr>
      <w:r w:rsidRPr="00C1237F">
        <w:rPr>
          <w:rFonts w:ascii="Arial" w:eastAsia="Times New Roman" w:hAnsi="Arial" w:cs="Arial"/>
          <w:color w:val="333333"/>
          <w:sz w:val="24"/>
          <w:szCs w:val="24"/>
          <w:lang w:eastAsia="ru-RU"/>
        </w:rPr>
        <w:t>С целью предупреждения заражения бешенством охотничьих собак от больных лис, енотовидных собак, корсаков, которые являются естественными переносчиками данного заболевания, Комитет настоятельно рекомендует заблаговременно сделать бесплатную вакцинацию от бешенства. Данное заболевание не имеет лечения и является общим для человека и животных, единственным надежным способом защиты от которого является ежегодная вакцинация.</w:t>
      </w:r>
    </w:p>
    <w:p w:rsidR="00C1237F" w:rsidRPr="00C1237F" w:rsidRDefault="00C1237F" w:rsidP="00C1237F">
      <w:pPr>
        <w:shd w:val="clear" w:color="auto" w:fill="FFFFFF"/>
        <w:spacing w:after="360" w:line="360" w:lineRule="atLeast"/>
        <w:rPr>
          <w:rFonts w:ascii="Arial" w:eastAsia="Times New Roman" w:hAnsi="Arial" w:cs="Arial"/>
          <w:color w:val="333333"/>
          <w:sz w:val="24"/>
          <w:szCs w:val="24"/>
          <w:lang w:eastAsia="ru-RU"/>
        </w:rPr>
      </w:pPr>
      <w:r w:rsidRPr="00C1237F">
        <w:rPr>
          <w:rFonts w:ascii="Arial" w:eastAsia="Times New Roman" w:hAnsi="Arial" w:cs="Arial"/>
          <w:color w:val="333333"/>
          <w:sz w:val="24"/>
          <w:szCs w:val="24"/>
          <w:lang w:eastAsia="ru-RU"/>
        </w:rPr>
        <w:lastRenderedPageBreak/>
        <w:t>Вакцинировать животное в Москве можно в </w:t>
      </w:r>
      <w:hyperlink r:id="rId4" w:history="1">
        <w:r w:rsidRPr="00C1237F">
          <w:rPr>
            <w:rFonts w:ascii="Arial" w:eastAsia="Times New Roman" w:hAnsi="Arial" w:cs="Arial"/>
            <w:color w:val="2589DE"/>
            <w:sz w:val="24"/>
            <w:szCs w:val="24"/>
            <w:lang w:eastAsia="ru-RU"/>
          </w:rPr>
          <w:t>28 подразделениях государственной ветеринарной службы</w:t>
        </w:r>
      </w:hyperlink>
      <w:r w:rsidRPr="00C1237F">
        <w:rPr>
          <w:rFonts w:ascii="Arial" w:eastAsia="Times New Roman" w:hAnsi="Arial" w:cs="Arial"/>
          <w:color w:val="333333"/>
          <w:sz w:val="24"/>
          <w:szCs w:val="24"/>
          <w:lang w:eastAsia="ru-RU"/>
        </w:rPr>
        <w:t>, расположенных во всех административных округах и районах города. Также до 7 октября в Москве проходит ежегодная акция «Защити своего питомца», посвященная Всемирному дню борьбы с бешенством в рамках которой для удобства москвичей организована работа </w:t>
      </w:r>
      <w:hyperlink r:id="rId5" w:tgtFrame="_blank" w:history="1">
        <w:r w:rsidRPr="00C1237F">
          <w:rPr>
            <w:rFonts w:ascii="Arial" w:eastAsia="Times New Roman" w:hAnsi="Arial" w:cs="Arial"/>
            <w:color w:val="2589DE"/>
            <w:sz w:val="24"/>
            <w:szCs w:val="24"/>
            <w:lang w:eastAsia="ru-RU"/>
          </w:rPr>
          <w:t>40 дополнительных мобильных и стационарных прививочных пунктов шаговой доступности.</w:t>
        </w:r>
      </w:hyperlink>
    </w:p>
    <w:p w:rsidR="00C1237F" w:rsidRPr="00C1237F" w:rsidRDefault="00C1237F" w:rsidP="00C1237F">
      <w:pPr>
        <w:shd w:val="clear" w:color="auto" w:fill="FFFFFF"/>
        <w:spacing w:after="100" w:afterAutospacing="1" w:line="360" w:lineRule="atLeast"/>
        <w:rPr>
          <w:rFonts w:ascii="Arial" w:eastAsia="Times New Roman" w:hAnsi="Arial" w:cs="Arial"/>
          <w:color w:val="333333"/>
          <w:sz w:val="24"/>
          <w:szCs w:val="24"/>
          <w:lang w:eastAsia="ru-RU"/>
        </w:rPr>
      </w:pPr>
      <w:r w:rsidRPr="00C1237F">
        <w:rPr>
          <w:rFonts w:ascii="Arial" w:eastAsia="Times New Roman" w:hAnsi="Arial" w:cs="Arial"/>
          <w:color w:val="333333"/>
          <w:sz w:val="24"/>
          <w:szCs w:val="24"/>
          <w:lang w:eastAsia="ru-RU"/>
        </w:rPr>
        <w:t>С полным перечнем адресов проведения вакцинации на стационарных и выездных прививочных пунктах можно ознакомиться на странице Комитета ветеринарии города Москвы в разделе «</w:t>
      </w:r>
      <w:hyperlink r:id="rId6" w:history="1">
        <w:r w:rsidRPr="00C1237F">
          <w:rPr>
            <w:rFonts w:ascii="Arial" w:eastAsia="Times New Roman" w:hAnsi="Arial" w:cs="Arial"/>
            <w:color w:val="2589DE"/>
            <w:sz w:val="24"/>
            <w:szCs w:val="24"/>
            <w:lang w:eastAsia="ru-RU"/>
          </w:rPr>
          <w:t>График прививочных пунктов</w:t>
        </w:r>
      </w:hyperlink>
      <w:r w:rsidRPr="00C1237F">
        <w:rPr>
          <w:rFonts w:ascii="Arial" w:eastAsia="Times New Roman" w:hAnsi="Arial" w:cs="Arial"/>
          <w:color w:val="333333"/>
          <w:sz w:val="24"/>
          <w:szCs w:val="24"/>
          <w:lang w:eastAsia="ru-RU"/>
        </w:rPr>
        <w:t>».</w:t>
      </w:r>
    </w:p>
    <w:p w:rsidR="001F26D4" w:rsidRDefault="001F26D4"/>
    <w:sectPr w:rsidR="001F26D4" w:rsidSect="001F2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37F"/>
    <w:rsid w:val="00165655"/>
    <w:rsid w:val="0019567A"/>
    <w:rsid w:val="001F26D4"/>
    <w:rsid w:val="00342C0E"/>
    <w:rsid w:val="00721E73"/>
    <w:rsid w:val="00C12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237F"/>
    <w:rPr>
      <w:color w:val="0000FF"/>
      <w:u w:val="single"/>
    </w:rPr>
  </w:style>
</w:styles>
</file>

<file path=word/webSettings.xml><?xml version="1.0" encoding="utf-8"?>
<w:webSettings xmlns:r="http://schemas.openxmlformats.org/officeDocument/2006/relationships" xmlns:w="http://schemas.openxmlformats.org/wordprocessingml/2006/main">
  <w:divs>
    <w:div w:id="1671830511">
      <w:bodyDiv w:val="1"/>
      <w:marLeft w:val="0"/>
      <w:marRight w:val="0"/>
      <w:marTop w:val="0"/>
      <w:marBottom w:val="0"/>
      <w:divBdr>
        <w:top w:val="none" w:sz="0" w:space="0" w:color="auto"/>
        <w:left w:val="none" w:sz="0" w:space="0" w:color="auto"/>
        <w:bottom w:val="none" w:sz="0" w:space="0" w:color="auto"/>
        <w:right w:val="none" w:sz="0" w:space="0" w:color="auto"/>
      </w:divBdr>
      <w:divsChild>
        <w:div w:id="2061979182">
          <w:marLeft w:val="0"/>
          <w:marRight w:val="0"/>
          <w:marTop w:val="0"/>
          <w:marBottom w:val="360"/>
          <w:divBdr>
            <w:top w:val="none" w:sz="0" w:space="0" w:color="auto"/>
            <w:left w:val="none" w:sz="0" w:space="0" w:color="auto"/>
            <w:bottom w:val="none" w:sz="0" w:space="0" w:color="auto"/>
            <w:right w:val="none" w:sz="0" w:space="0" w:color="auto"/>
          </w:divBdr>
        </w:div>
        <w:div w:id="1228538886">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s.ru/moskomvet/function/punkti_vakcinacii/" TargetMode="External"/><Relationship Id="rId5" Type="http://schemas.openxmlformats.org/officeDocument/2006/relationships/hyperlink" Target="https://www.mos.ru/upload/newsfeed/newsfeed/Pynkti.jpg" TargetMode="External"/><Relationship Id="rId4" Type="http://schemas.openxmlformats.org/officeDocument/2006/relationships/hyperlink" Target="https://data.mos.ru/opendata/7725570674-tsentry-besplatnoy-vaktsinatsii-jivotnyh-protiv-beshen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m_mehedova</dc:creator>
  <cp:keywords/>
  <dc:description/>
  <cp:lastModifiedBy>m_mehedova</cp:lastModifiedBy>
  <cp:revision>2</cp:revision>
  <dcterms:created xsi:type="dcterms:W3CDTF">2018-10-09T12:46:00Z</dcterms:created>
  <dcterms:modified xsi:type="dcterms:W3CDTF">2018-10-09T12:46:00Z</dcterms:modified>
</cp:coreProperties>
</file>